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enter"/>
      </w:pPr>
      <w:r>
        <w:rPr>
          <w:b/>
          <w:bCs/>
        </w:rPr>
        <w:t xml:space="preserve">UNIWERSYTET ________________</w:t>
      </w:r>
    </w:p>
    <w:p>
      <w:pPr>
        <w:pStyle w:val="Center"/>
      </w:pPr>
      <w:r>
        <w:t xml:space="preserve">Wydział Prawa i Administracji — Kierunek: Kryminologia</w:t>
      </w:r>
    </w:p>
    <w:p>
      <w:pPr>
        <w:pStyle w:val="Center"/>
      </w:pPr>
      <w:r>
        <w:rPr>
          <w:b/>
          <w:bCs/>
        </w:rPr>
        <w:t xml:space="preserve">Jan Kowalski</w:t>
      </w:r>
    </w:p>
    <w:p>
      <w:pPr>
        <w:pStyle w:val="Center"/>
      </w:pPr>
      <w:r>
        <w:t xml:space="preserve">nr albumu 000000</w:t>
      </w:r>
    </w:p>
    <w:p>
      <w:pPr>
        <w:pStyle w:val="Center"/>
      </w:pPr>
      <w:r>
        <w:rPr>
          <w:b/>
          <w:bCs/>
        </w:rPr>
        <w:t xml:space="preserve">Poczucie bezpieczeństwa mieszkańców a rzeczywisty poziom przestępczości w mieście X</w:t>
      </w:r>
    </w:p>
    <w:p>
      <w:pPr>
        <w:pStyle w:val="Center"/>
      </w:pPr>
      <w:r>
        <w:t xml:space="preserve">Praca magisterska napisana pod kierunkiem</w:t>
      </w:r>
    </w:p>
    <w:p>
      <w:pPr>
        <w:pStyle w:val="Center"/>
      </w:pPr>
      <w:r>
        <w:t xml:space="preserve">dr. hab. ________________, prof. UW</w:t>
      </w:r>
    </w:p>
    <w:p>
      <w:pPr>
        <w:pStyle w:val="Center"/>
      </w:pPr>
      <w:r>
        <w:t xml:space="preserve">[Miasto], 2026</w:t>
      </w:r>
    </w:p>
    <w:p>
      <w:pPr>
        <w:pStyle w:val="Note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szkielet empirycznej pracy magisterskiej z kryminologii łączącej</w:t>
      </w:r>
      <w:r>
        <w:t xml:space="preserve"> </w:t>
      </w:r>
      <w:r>
        <w:rPr>
          <w:b/>
          <w:bCs/>
        </w:rPr>
        <w:t xml:space="preserve">dane o przestępczości</w:t>
      </w:r>
      <w:r>
        <w:t xml:space="preserve"> </w:t>
      </w:r>
      <w:r>
        <w:t xml:space="preserve">(statystyki) z</w:t>
      </w:r>
      <w:r>
        <w:t xml:space="preserve"> </w:t>
      </w:r>
      <w:r>
        <w:rPr>
          <w:b/>
          <w:bCs/>
        </w:rPr>
        <w:t xml:space="preserve">badaniem poczucia bezpieczeństwa</w:t>
      </w:r>
      <w:r>
        <w:t xml:space="preserve"> </w:t>
      </w:r>
      <w:r>
        <w:t xml:space="preserve">(sondaż) — z przykładową treścią i komentarzami. Niebieskie adnotacje opisują funkcję każdej części — usuń je w swojej pracy. Zwróć uwagę na pracę ze statystyką przestępczości i na pojęcie wiktymizacji. Pełne poradniki: praca-magisterska.pl/poradniki/</w:t>
      </w:r>
    </w:p>
    <w:bookmarkStart w:id="20" w:name="streszczenie"/>
    <w:p>
      <w:pPr>
        <w:pStyle w:val="Heading1"/>
      </w:pPr>
      <w:r>
        <w:t xml:space="preserve">Streszczenie</w:t>
      </w:r>
    </w:p>
    <w:p>
      <w:pPr>
        <w:pStyle w:val="FirstParagraph"/>
      </w:pPr>
      <w:r>
        <w:t xml:space="preserve">Praca bada relację między subiektywnym poczuciem bezpieczeństwa mieszkańców a obiektywnym poziomem przestępczości w mieście X. Celem było ustalenie, czy poczucie bezpieczeństwa odpowiada rzeczywistemu zagrożeniu. Wykorzystano dane statystyczne policji oraz sondaż diagnostyczny (ankieta) na próbie 250 mieszkańców. Wykazano rozbieżność: mimo spadku przestępczości poczucie zagrożenia pozostało wysokie, zwłaszcza wśród osób starszych. Wyniki wpisują się w koncepcję „lęku przed przestępczością”.</w:t>
      </w:r>
    </w:p>
    <w:p>
      <w:pPr>
        <w:pStyle w:val="BodyText"/>
      </w:pPr>
      <w:r>
        <w:rPr>
          <w:b/>
          <w:bCs/>
        </w:rPr>
        <w:t xml:space="preserve">Słowa kluczowe:</w:t>
      </w:r>
      <w:r>
        <w:t xml:space="preserve"> </w:t>
      </w:r>
      <w:r>
        <w:t xml:space="preserve">poczucie bezpieczeństwa, przestępczość, wiktymizacja, lęk przed przestępczością, kryminologia.</w:t>
      </w:r>
    </w:p>
    <w:bookmarkEnd w:id="20"/>
    <w:bookmarkStart w:id="21" w:name="spis-treści"/>
    <w:p>
      <w:pPr>
        <w:pStyle w:val="Heading1"/>
      </w:pPr>
      <w:r>
        <w:t xml:space="preserve">Spis treści</w:t>
      </w:r>
    </w:p>
    <w:p>
      <w:pPr>
        <w:pStyle w:val="Note"/>
      </w:pPr>
      <w:r>
        <w:t xml:space="preserve">Wstęp</w:t>
      </w:r>
      <w:r>
        <w:t xml:space="preserve"> </w:t>
      </w:r>
    </w:p>
    <w:p>
      <w:pPr>
        <w:pStyle w:val="Note"/>
      </w:pPr>
      <w:r>
        <w:t xml:space="preserve">Rozdział 1. Przestępczość i poczucie bezpieczeństwa — ujęcie teoretyczne</w:t>
      </w:r>
      <w:r>
        <w:t xml:space="preserve"> </w:t>
      </w:r>
    </w:p>
    <w:p>
      <w:pPr>
        <w:pStyle w:val="Note"/>
      </w:pPr>
      <w:r>
        <w:t xml:space="preserve">1.1. Pomiar przestępczości i ciemna liczba</w:t>
      </w:r>
      <w:r>
        <w:t xml:space="preserve"> </w:t>
      </w:r>
    </w:p>
    <w:p>
      <w:pPr>
        <w:pStyle w:val="Note"/>
      </w:pPr>
      <w:r>
        <w:t xml:space="preserve">1.2. Poczucie bezpieczeństwa i lęk przed przestępczością</w:t>
      </w:r>
      <w:r>
        <w:t xml:space="preserve"> </w:t>
      </w:r>
    </w:p>
    <w:p>
      <w:pPr>
        <w:pStyle w:val="Note"/>
      </w:pPr>
      <w:r>
        <w:t xml:space="preserve">Rozdział 2. Metodologia badań własnych</w:t>
      </w:r>
      <w:r>
        <w:t xml:space="preserve"> </w:t>
      </w:r>
    </w:p>
    <w:p>
      <w:pPr>
        <w:pStyle w:val="Note"/>
      </w:pPr>
      <w:r>
        <w:t xml:space="preserve">2.1. Cel, problemy i hipotezy</w:t>
      </w:r>
      <w:r>
        <w:t xml:space="preserve"> </w:t>
      </w:r>
    </w:p>
    <w:p>
      <w:pPr>
        <w:pStyle w:val="Note"/>
      </w:pPr>
      <w:r>
        <w:t xml:space="preserve">2.2. Dane statystyczne i sondaż — metoda i próba</w:t>
      </w:r>
      <w:r>
        <w:t xml:space="preserve"> </w:t>
      </w:r>
    </w:p>
    <w:p>
      <w:pPr>
        <w:pStyle w:val="Note"/>
      </w:pPr>
      <w:r>
        <w:t xml:space="preserve">Rozdział 3. Analiza wyników</w:t>
      </w:r>
      <w:r>
        <w:t xml:space="preserve"> </w:t>
      </w:r>
    </w:p>
    <w:p>
      <w:pPr>
        <w:pStyle w:val="Note"/>
      </w:pPr>
      <w:r>
        <w:t xml:space="preserve">3.1. Rzeczywisty poziom przestępczości</w:t>
      </w:r>
      <w:r>
        <w:t xml:space="preserve"> </w:t>
      </w:r>
    </w:p>
    <w:p>
      <w:pPr>
        <w:pStyle w:val="Note"/>
      </w:pPr>
      <w:r>
        <w:t xml:space="preserve">3.2. Poczucie bezpieczeństwa mieszkańców</w:t>
      </w:r>
      <w:r>
        <w:t xml:space="preserve"> </w:t>
      </w:r>
    </w:p>
    <w:p>
      <w:pPr>
        <w:pStyle w:val="Note"/>
      </w:pPr>
      <w:r>
        <w:t xml:space="preserve">3.3. Dyskusja — rozbieżność i jej przyczyny</w:t>
      </w:r>
      <w:r>
        <w:t xml:space="preserve"> </w:t>
      </w:r>
    </w:p>
    <w:p>
      <w:pPr>
        <w:pStyle w:val="Note"/>
      </w:pPr>
      <w:r>
        <w:t xml:space="preserve">Zakończenie</w:t>
      </w:r>
      <w:r>
        <w:t xml:space="preserve"> </w:t>
      </w:r>
    </w:p>
    <w:p>
      <w:pPr>
        <w:pStyle w:val="Note"/>
      </w:pPr>
      <w:r>
        <w:t xml:space="preserve">Bibliografia · Aneks</w:t>
      </w:r>
      <w:r>
        <w:t xml:space="preserve"> </w:t>
      </w:r>
    </w:p>
    <w:bookmarkEnd w:id="21"/>
    <w:bookmarkStart w:id="22" w:name="wstęp"/>
    <w:p>
      <w:pPr>
        <w:pStyle w:val="Heading1"/>
      </w:pPr>
      <w:r>
        <w:t xml:space="preserve">Wstęp</w:t>
      </w:r>
    </w:p>
    <w:p>
      <w:pPr>
        <w:pStyle w:val="Anno"/>
      </w:pPr>
      <w:r>
        <w:t xml:space="preserve">[Akapit 1 — kontekst i znaczenie problemu kryminologicznego.]</w:t>
      </w:r>
    </w:p>
    <w:p>
      <w:pPr>
        <w:pStyle w:val="BodyText"/>
      </w:pPr>
      <w:r>
        <w:t xml:space="preserve">Poczucie bezpieczeństwa mieszkańców nie zawsze odpowiada rzeczywistemu poziomowi przestępczości. Ta rozbieżność ma realne konsekwencje społeczne i jest jednym z klasycznych zagadnień kryminologii.</w:t>
      </w:r>
    </w:p>
    <w:p>
      <w:pPr>
        <w:pStyle w:val="Anno"/>
      </w:pPr>
      <w:r>
        <w:t xml:space="preserve">[Akapit 2 — cel i hipotezy.]</w:t>
      </w:r>
    </w:p>
    <w:p>
      <w:pPr>
        <w:pStyle w:val="BodyText"/>
      </w:pPr>
      <w:r>
        <w:t xml:space="preserve">Celem pracy jest porównanie subiektywnego poczucia bezpieczeństwa z obiektywnymi danymi o przestępczości w mieście X.</w:t>
      </w:r>
    </w:p>
    <w:p>
      <w:pPr>
        <w:pStyle w:val="Anno"/>
      </w:pPr>
      <w:r>
        <w:t xml:space="preserve">[Akapit 3 — metoda i struktura.]</w:t>
      </w:r>
    </w:p>
    <w:p>
      <w:pPr>
        <w:pStyle w:val="BodyText"/>
      </w:pPr>
      <w:r>
        <w:t xml:space="preserve">W pracy połączono analizę danych statystycznych policji z sondażem diagnostycznym wśród mieszkańców. Praca składa się z części teoretycznej, metodologicznej i analitycznej.</w:t>
      </w:r>
    </w:p>
    <w:bookmarkEnd w:id="22"/>
    <w:bookmarkStart w:id="25" w:name="rozdział-2.-metodologia-badań-własnych"/>
    <w:p>
      <w:pPr>
        <w:pStyle w:val="Heading1"/>
      </w:pPr>
      <w:r>
        <w:t xml:space="preserve">Rozdział 2. Metodologia badań własnych</w:t>
      </w:r>
    </w:p>
    <w:bookmarkStart w:id="23" w:name="cel-problemy-i-hipotezy"/>
    <w:p>
      <w:pPr>
        <w:pStyle w:val="Heading2"/>
      </w:pPr>
      <w:r>
        <w:t xml:space="preserve">2.1. Cel, problemy i hipotezy</w:t>
      </w:r>
    </w:p>
    <w:p>
      <w:pPr>
        <w:pStyle w:val="FirstParagraph"/>
      </w:pPr>
      <w:r>
        <w:rPr>
          <w:b/>
          <w:bCs/>
        </w:rPr>
        <w:t xml:space="preserve">Cel:</w:t>
      </w:r>
      <w:r>
        <w:t xml:space="preserve"> </w:t>
      </w:r>
      <w:r>
        <w:t xml:space="preserve">porównanie poczucia bezpieczeństwa z poziomem przestępczości.</w:t>
      </w:r>
      <w:r>
        <w:t xml:space="preserve"> </w:t>
      </w:r>
      <w:r>
        <w:rPr>
          <w:b/>
          <w:bCs/>
        </w:rPr>
        <w:t xml:space="preserve">Hipotezy:</w:t>
      </w:r>
      <w:r>
        <w:t xml:space="preserve"> </w:t>
      </w:r>
      <w:r>
        <w:t xml:space="preserve">H1: Poczucie zagrożenia jest wyższe, niż wynikałoby z danych o przestępczości. H2: Poczucie zagrożenia jest zróżnicowane ze względu na wiek.</w:t>
      </w:r>
    </w:p>
    <w:bookmarkEnd w:id="23"/>
    <w:bookmarkStart w:id="24" w:name="dane-statystyczne-i-sondaż"/>
    <w:p>
      <w:pPr>
        <w:pStyle w:val="Heading2"/>
      </w:pPr>
      <w:r>
        <w:t xml:space="preserve">2.2. Dane statystyczne i sondaż</w:t>
      </w:r>
    </w:p>
    <w:p>
      <w:pPr>
        <w:pStyle w:val="Anno"/>
      </w:pPr>
      <w:r>
        <w:t xml:space="preserve">[Cecha kryminologii: praca z danymi o przestępczości (statystyki policyjne, KGP, GUS) oraz świadomość ich ograniczeń — „ciemnej liczby przestępstw” (przestępstwa niezgłoszone). Subiektywną stronę bada się sondażem (wiktymizacja, poczucie bezpieczeństwa).]</w:t>
      </w:r>
    </w:p>
    <w:p>
      <w:pPr>
        <w:pStyle w:val="BodyText"/>
      </w:pPr>
      <w:r>
        <w:t xml:space="preserve">Wykorzystano dane statystyczne Komendy Miejskiej Policji za lata 2019–2024 oraz sondaż diagnostyczny (ankieta) na próbie 250 mieszkańców miasta X.</w:t>
      </w:r>
    </w:p>
    <w:bookmarkEnd w:id="24"/>
    <w:bookmarkEnd w:id="25"/>
    <w:bookmarkStart w:id="28" w:name="rozdział-3.-analiza-wyników"/>
    <w:p>
      <w:pPr>
        <w:pStyle w:val="Heading1"/>
      </w:pPr>
      <w:r>
        <w:t xml:space="preserve">Rozdział 3. Analiza wyników</w:t>
      </w:r>
    </w:p>
    <w:bookmarkStart w:id="26" w:name="Xf31011e0779511c7f2032fbd25a6b0ed1c7c85b"/>
    <w:p>
      <w:pPr>
        <w:pStyle w:val="Heading2"/>
      </w:pPr>
      <w:r>
        <w:t xml:space="preserve">3.2. Rozbieżność: dane a poczucie bezpieczeństwa</w:t>
      </w:r>
    </w:p>
    <w:p>
      <w:pPr>
        <w:pStyle w:val="FirstParagraph"/>
      </w:pPr>
      <w:r>
        <w:t xml:space="preserve">Mimo spadku liczby przestępstw stwierdzonych, odsetek osób obawiających się przestępczości pozostał wysoki. Zestawienie przedstawia tabela 1.</w:t>
      </w:r>
    </w:p>
    <w:p>
      <w:pPr>
        <w:pStyle w:val="BodyText"/>
      </w:pPr>
      <w:r>
        <w:t xml:space="preserve">Tabela 1. Przestępczość stwierdzona a poczucie zagrożenia w mieście 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Rok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Przestępstwa (na 1000 mieszk.)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Obawia się przestępczości (%)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2019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41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2024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39</w:t>
            </w:r>
          </w:p>
        </w:tc>
      </w:tr>
    </w:tbl>
    <w:p>
      <w:pPr>
        <w:pStyle w:val="BodyText"/>
      </w:pPr>
      <w:r>
        <w:rPr>
          <w:i/>
          <w:iCs/>
        </w:rPr>
        <w:t xml:space="preserve">Źródło: dane KMP i badania własne.</w:t>
      </w:r>
    </w:p>
    <w:p>
      <w:pPr>
        <w:pStyle w:val="Anno"/>
      </w:pPr>
      <w:r>
        <w:t xml:space="preserve">[Zestawienie danych obiektywnych (statystyka) z subiektywnymi (sondaż) to istota tej pracy. Interpretuj rozbieżność w kategoriach teorii (lęk przed przestępczością, rola mediów), nie tylko ją opisuj.]</w:t>
      </w:r>
    </w:p>
    <w:bookmarkEnd w:id="26"/>
    <w:bookmarkStart w:id="27" w:name="dyskusja"/>
    <w:p>
      <w:pPr>
        <w:pStyle w:val="Heading2"/>
      </w:pPr>
      <w:r>
        <w:t xml:space="preserve">3.3. Dyskusja</w:t>
      </w:r>
    </w:p>
    <w:p>
      <w:pPr>
        <w:pStyle w:val="FirstParagraph"/>
      </w:pPr>
      <w:r>
        <w:t xml:space="preserve">Utrzymujące się wysokie poczucie zagrożenia mimo spadku przestępczości potwierdza koncepcję lęku przed przestępczością, na który wpływają m.in. przekaz medialny i czynniki indywidualne (wiek).</w:t>
      </w:r>
    </w:p>
    <w:bookmarkEnd w:id="27"/>
    <w:bookmarkEnd w:id="28"/>
    <w:bookmarkStart w:id="29" w:name="zakończenie"/>
    <w:p>
      <w:pPr>
        <w:pStyle w:val="Heading1"/>
      </w:pPr>
      <w:r>
        <w:t xml:space="preserve">Zakończenie</w:t>
      </w:r>
    </w:p>
    <w:p>
      <w:pPr>
        <w:pStyle w:val="FirstParagraph"/>
      </w:pPr>
      <w:r>
        <w:t xml:space="preserve">Badanie potwierdziło rozbieżność między obiektywnym poziomem przestępczości a poczuciem bezpieczeństwa mieszkańców. Ograniczeniem jest „ciemna liczba przestępstw” oraz lokalny zasięg sondażu, co wyznacza kierunki dalszych badań (badania wiktymizacyjne).</w:t>
      </w:r>
    </w:p>
    <w:bookmarkEnd w:id="29"/>
    <w:bookmarkStart w:id="30" w:name="bibliografia"/>
    <w:p>
      <w:pPr>
        <w:pStyle w:val="Heading1"/>
      </w:pPr>
      <w:r>
        <w:t xml:space="preserve">Bibliografia</w:t>
      </w:r>
    </w:p>
    <w:p>
      <w:pPr>
        <w:pStyle w:val="Anno"/>
      </w:pPr>
      <w:r>
        <w:t xml:space="preserve">[W kryminologii stosuje się APA lub przypisy. Powołuj się na literaturę kryminologiczną i źródła danych (statystyki policyjne, badania wiktymizacyjne). Sprawdź wytyczne uczelni.]</w:t>
      </w:r>
    </w:p>
    <w:p>
      <w:pPr>
        <w:pStyle w:val="Compact"/>
        <w:numPr>
          <w:ilvl w:val="0"/>
          <w:numId w:val="1001"/>
        </w:numPr>
      </w:pPr>
      <w:r>
        <w:t xml:space="preserve">Hołyst, B. (2016).</w:t>
      </w:r>
      <w:r>
        <w:t xml:space="preserve"> </w:t>
      </w:r>
      <w:r>
        <w:rPr>
          <w:i/>
          <w:iCs/>
        </w:rPr>
        <w:t xml:space="preserve">Kryminologia</w:t>
      </w:r>
      <w:r>
        <w:t xml:space="preserve">. Warszawa: Wolters Kluwer.</w:t>
      </w:r>
    </w:p>
    <w:p>
      <w:pPr>
        <w:pStyle w:val="Compact"/>
        <w:numPr>
          <w:ilvl w:val="0"/>
          <w:numId w:val="1001"/>
        </w:numPr>
      </w:pPr>
      <w:r>
        <w:t xml:space="preserve">Siemaszko, A. (red.) (2008).</w:t>
      </w:r>
      <w:r>
        <w:t xml:space="preserve"> </w:t>
      </w:r>
      <w:r>
        <w:rPr>
          <w:i/>
          <w:iCs/>
        </w:rPr>
        <w:t xml:space="preserve">Geografia występku i strachu</w:t>
      </w:r>
      <w:r>
        <w:t xml:space="preserve">. Warszawa: IWS.</w:t>
      </w:r>
    </w:p>
    <w:bookmarkEnd w:id="30"/>
    <w:bookmarkStart w:id="34" w:name="aneks"/>
    <w:p>
      <w:pPr>
        <w:pStyle w:val="Heading1"/>
      </w:pPr>
      <w:r>
        <w:t xml:space="preserve">Aneks</w:t>
      </w:r>
    </w:p>
    <w:p>
      <w:pPr>
        <w:pStyle w:val="FirstParagraph"/>
      </w:pPr>
      <w:r>
        <w:rPr>
          <w:b/>
          <w:bCs/>
        </w:rPr>
        <w:t xml:space="preserve">Kwestionariusz ankiety (fragment):</w:t>
      </w:r>
      <w:r>
        <w:t xml:space="preserve"> </w:t>
      </w:r>
      <w:r>
        <w:t xml:space="preserve">Czy czuje się Pan/Pani bezpiecznie w swojej okolicy po zmroku? (zdecydowanie tak / raczej tak / raczej nie / zdecydowanie nie). Czy w ciągu ostatnich 12 miesięcy był(a) Pan/Pani ofiarą przestępstwa? (tak/nie) …</w:t>
      </w:r>
    </w:p>
    <w:p>
      <w:r>
        <w:br w:type="page"/>
      </w:r>
    </w:p>
    <w:p>
      <w:pPr>
        <w:pStyle w:val="Center"/>
      </w:pPr>
      <w:r>
        <w:rPr>
          <w:b/>
          <w:bCs/>
        </w:rPr>
        <w:t xml:space="preserve">O tym wzorze</w:t>
      </w:r>
    </w:p>
    <w:p>
      <w:pPr>
        <w:pStyle w:val="BodyText"/>
      </w:pPr>
      <w:r>
        <w:t xml:space="preserve">Wzór przygotowała redakcja serwisu</w:t>
      </w:r>
      <w:r>
        <w:t xml:space="preserve"> </w:t>
      </w:r>
      <w:r>
        <w:rPr>
          <w:b/>
          <w:bCs/>
        </w:rPr>
        <w:t xml:space="preserve">praca-magisterska.pl</w:t>
      </w:r>
      <w:r>
        <w:t xml:space="preserve">. Możesz swobodnie wykorzystać jego strukturę, tabele i przypisy we własnej pracy. Pamiętaj tylko, żeby treść dostosować do wymagań swojego promotora i uczelni.</w:t>
      </w:r>
    </w:p>
    <w:p>
      <w:pPr>
        <w:pStyle w:val="Note"/>
      </w:pPr>
      <w:r>
        <w:rPr>
          <w:b/>
          <w:bCs/>
        </w:rPr>
        <w:t xml:space="preserve">Smart-Edu.ai — pierwsza wersja pracy w kilka godzin, nie w kilka miesięcy</w:t>
      </w:r>
    </w:p>
    <w:p>
      <w:pPr>
        <w:pStyle w:val="Note"/>
      </w:pPr>
      <w:r>
        <w:t xml:space="preserve">Podajesz temat, kierunek studiów i wytyczne promotora, a sztuczna inteligencja generuje unikalny, gotowy do edycji tekst: z poprawną strukturą rozdziałów, przypisami i bibliografią. Rejestracja jest darmowa, płacisz wyłącznie za wygenerowany tekst.</w:t>
      </w:r>
    </w:p>
    <w:p>
      <w:pPr>
        <w:pStyle w:val="Note"/>
      </w:pPr>
      <w:hyperlink r:id="rId31">
        <w:r>
          <w:rPr>
            <w:rStyle w:val="Hyperlink"/>
            <w:b/>
            <w:bCs/>
          </w:rPr>
          <w:t xml:space="preserve">www.smart-edu.ai</w:t>
        </w:r>
      </w:hyperlink>
    </w:p>
    <w:p>
      <w:pPr>
        <w:pStyle w:val="BodyText"/>
      </w:pPr>
      <w:r>
        <w:t xml:space="preserve">Wolisz napisać pracę w pełni samodzielnie? Pomoże Ci ebook</w:t>
      </w:r>
      <w:r>
        <w:t xml:space="preserve"> </w:t>
      </w:r>
      <w:r>
        <w:rPr>
          <w:b/>
          <w:bCs/>
        </w:rPr>
        <w:t xml:space="preserve">„Jak napisać pracę magisterską. Kompletny przewodnik od A do Z”</w:t>
      </w:r>
      <w:r>
        <w:t xml:space="preserve"> </w:t>
      </w:r>
      <w:r>
        <w:t xml:space="preserve">— 250 stron praktycznych wskazówek, szablonów i checklist, z rozdziałem o etycznym korzystaniu z AI:</w:t>
      </w:r>
      <w:r>
        <w:t xml:space="preserve"> </w:t>
      </w:r>
      <w:hyperlink r:id="rId32">
        <w:r>
          <w:rPr>
            <w:rStyle w:val="Hyperlink"/>
          </w:rPr>
          <w:t xml:space="preserve">www.praca-magisterska.pl/sklep/praca-magisterska-ebook/</w:t>
        </w:r>
      </w:hyperlink>
    </w:p>
    <w:p>
      <w:pPr>
        <w:pStyle w:val="Center"/>
      </w:pPr>
      <w:r>
        <w:rPr>
          <w:i/>
          <w:iCs/>
        </w:rPr>
        <w:t xml:space="preserve">Darmowe poradniki, wzory i ponad 2500 tematów prac:</w:t>
      </w:r>
      <w:r>
        <w:t xml:space="preserve"> </w:t>
      </w:r>
      <w:hyperlink r:id="rId33">
        <w:r>
          <w:rPr>
            <w:rStyle w:val="Hyperlink"/>
            <w:b/>
            <w:bCs/>
          </w:rPr>
          <w:t xml:space="preserve">www.praca-magisterska.pl</w:t>
        </w:r>
      </w:hyperlink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4"/>
        <w:szCs w:val="24"/>
        <w:lang w:bidi="ar-SA" w:eastAsia="pl-PL" w:val="pl-PL"/>
      </w:rPr>
    </w:rPrDefault>
    <w:pPrDefault>
      <w:pPr>
        <w:spacing w:after="120" w:line="360" w:lineRule="auto"/>
        <w:jc w:val="both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customStyle="1" w:styleId="Center" w:type="paragraph">
    <w:name w:val="Center"/>
    <w:basedOn w:val="Normal"/>
    <w:pPr>
      <w:spacing w:after="60" w:line="276" w:lineRule="auto"/>
      <w:jc w:val="center"/>
    </w:pPr>
  </w:style>
  <w:style w:customStyle="1" w:styleId="Right" w:type="paragraph">
    <w:name w:val="Right"/>
    <w:basedOn w:val="Normal"/>
    <w:pPr>
      <w:jc w:val="right"/>
    </w:pPr>
  </w:style>
  <w:style w:customStyle="1" w:styleId="Anno" w:type="paragraph">
    <w:name w:val="Anno"/>
    <w:basedOn w:val="Normal"/>
    <w:pPr>
      <w:spacing w:after="20" w:before="80" w:line="240" w:lineRule="auto"/>
      <w:ind w:firstLine="0"/>
      <w:jc w:val="left"/>
    </w:pPr>
    <w:rPr>
      <w:rFonts w:ascii="Arial" w:cs="Arial" w:hAnsi="Arial"/>
      <w:i/>
      <w:color w:val="4F46E5"/>
      <w:sz w:val="19"/>
      <w:szCs w:val="19"/>
    </w:rPr>
  </w:style>
  <w:style w:customStyle="1" w:styleId="Note" w:type="paragraph">
    <w:name w:val="Note"/>
    <w:basedOn w:val="Normal"/>
    <w:pPr>
      <w:pBdr>
        <w:top w:color="C7D2FE" w:space="6" w:sz="4" w:val="single"/>
        <w:left w:color="C7D2FE" w:space="6" w:sz="4" w:val="single"/>
        <w:bottom w:color="C7D2FE" w:space="6" w:sz="4" w:val="single"/>
        <w:right w:color="C7D2FE" w:space="6" w:sz="4" w:val="single"/>
      </w:pBdr>
      <w:shd w:color="auto" w:fill="F5F7FF" w:val="clear"/>
      <w:spacing w:after="120" w:before="120" w:line="276" w:lineRule="auto"/>
      <w:ind w:firstLine="0"/>
      <w:jc w:val="left"/>
    </w:pPr>
    <w:rPr>
      <w:rFonts w:ascii="Arial" w:cs="Arial" w:hAnsi="Arial"/>
      <w:sz w:val="19"/>
      <w:szCs w:val="19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s://smart-edu.ai" TargetMode="External" /><Relationship Type="http://schemas.openxmlformats.org/officeDocument/2006/relationships/hyperlink" Id="rId33" Target="https://www.praca-magisterska.pl" TargetMode="External" /><Relationship Type="http://schemas.openxmlformats.org/officeDocument/2006/relationships/hyperlink" Id="rId32" Target="https://www.praca-magisterska.pl/sklep/praca-magisterska-ebook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smart-edu.ai" TargetMode="External" /><Relationship Type="http://schemas.openxmlformats.org/officeDocument/2006/relationships/hyperlink" Id="rId33" Target="https://www.praca-magisterska.pl" TargetMode="External" /><Relationship Type="http://schemas.openxmlformats.org/officeDocument/2006/relationships/hyperlink" Id="rId32" Target="https://www.praca-magisterska.pl/sklep/praca-magisterska-ebook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2026-07-17T07:10:23Z</dcterms:created>
  <dcterms:modified xsi:type="dcterms:W3CDTF">2026-07-17T07:10:23Z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